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medio2-nfasis6"/>
        <w:tblpPr w:leftFromText="141" w:rightFromText="141" w:vertAnchor="page" w:horzAnchor="margin" w:tblpY="1441"/>
        <w:tblW w:w="8897" w:type="dxa"/>
        <w:tblBorders>
          <w:top w:val="none" w:sz="0" w:space="0" w:color="auto"/>
          <w:bottom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6557"/>
      </w:tblGrid>
      <w:tr w:rsidR="00432949" w:rsidRPr="00B43BDD" w:rsidTr="00432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97" w:type="dxa"/>
            <w:gridSpan w:val="2"/>
            <w:shd w:val="clear" w:color="auto" w:fill="BFBFBF" w:themeFill="background1" w:themeFillShade="BF"/>
          </w:tcPr>
          <w:p w:rsidR="00432949" w:rsidRPr="00B43BDD" w:rsidRDefault="00432949" w:rsidP="004329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Breve Historia taxonómica de Cassidinae</w:t>
            </w:r>
          </w:p>
        </w:tc>
      </w:tr>
      <w:tr w:rsidR="00432949" w:rsidRPr="00B43BDD" w:rsidTr="00432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</w:tcPr>
          <w:p w:rsidR="00432949" w:rsidRPr="00B43BDD" w:rsidRDefault="00432949" w:rsidP="004329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Gyllenhal</w:t>
            </w:r>
            <w:proofErr w:type="spellEnd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, 1813</w:t>
            </w:r>
          </w:p>
        </w:tc>
        <w:tc>
          <w:tcPr>
            <w:tcW w:w="6557" w:type="dxa"/>
            <w:shd w:val="clear" w:color="auto" w:fill="auto"/>
          </w:tcPr>
          <w:p w:rsidR="00432949" w:rsidRPr="00B43BDD" w:rsidRDefault="00432949" w:rsidP="0043294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Propuesta de </w:t>
            </w:r>
            <w:proofErr w:type="spellStart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>Cassideae</w:t>
            </w:r>
            <w:proofErr w:type="spellEnd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>Hispoideae</w:t>
            </w:r>
            <w:proofErr w:type="spellEnd"/>
          </w:p>
        </w:tc>
      </w:tr>
      <w:tr w:rsidR="00432949" w:rsidRPr="00B43BDD" w:rsidTr="00432949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</w:tcPr>
          <w:p w:rsidR="00432949" w:rsidRPr="00B43BDD" w:rsidRDefault="00432949" w:rsidP="004329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Chapuis</w:t>
            </w:r>
            <w:proofErr w:type="spellEnd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, 1875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6557" w:type="dxa"/>
          </w:tcPr>
          <w:p w:rsidR="00432949" w:rsidRPr="00B43BDD" w:rsidRDefault="00432949" w:rsidP="00432949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Propuesta del grupo </w:t>
            </w:r>
            <w:proofErr w:type="spellStart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>Criptostomados</w:t>
            </w:r>
            <w:proofErr w:type="spellEnd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 donde se agrupaban  </w:t>
            </w:r>
            <w:proofErr w:type="spellStart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>Cassidinae</w:t>
            </w:r>
            <w:proofErr w:type="spellEnd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 </w:t>
            </w:r>
            <w:proofErr w:type="spellStart"/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>str</w:t>
            </w:r>
            <w:proofErr w:type="spellEnd"/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>Hispinae</w:t>
            </w:r>
            <w:proofErr w:type="spellEnd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 </w:t>
            </w:r>
            <w:proofErr w:type="spellStart"/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>str</w:t>
            </w:r>
            <w:proofErr w:type="spellEnd"/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32949" w:rsidRPr="00B43BDD" w:rsidTr="00432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</w:tcPr>
          <w:p w:rsidR="00432949" w:rsidRPr="00B43BDD" w:rsidRDefault="00432949" w:rsidP="004329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Donckier</w:t>
            </w:r>
            <w:proofErr w:type="spellEnd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, 1899</w:t>
            </w:r>
          </w:p>
        </w:tc>
        <w:tc>
          <w:tcPr>
            <w:tcW w:w="6557" w:type="dxa"/>
            <w:shd w:val="clear" w:color="auto" w:fill="auto"/>
          </w:tcPr>
          <w:p w:rsidR="00432949" w:rsidRPr="00B43BDD" w:rsidRDefault="00432949" w:rsidP="0043294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Primer catálogo para </w:t>
            </w:r>
            <w:proofErr w:type="spellStart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>Hispinae</w:t>
            </w:r>
            <w:proofErr w:type="spellEnd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 </w:t>
            </w:r>
            <w:proofErr w:type="spellStart"/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>str</w:t>
            </w:r>
            <w:proofErr w:type="spellEnd"/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32949" w:rsidRPr="00B43BDD" w:rsidTr="00432949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</w:tcPr>
          <w:p w:rsidR="00432949" w:rsidRPr="00B43BDD" w:rsidRDefault="00432949" w:rsidP="004329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Spaeth</w:t>
            </w:r>
            <w:proofErr w:type="spellEnd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, 1914</w:t>
            </w:r>
          </w:p>
        </w:tc>
        <w:tc>
          <w:tcPr>
            <w:tcW w:w="6557" w:type="dxa"/>
          </w:tcPr>
          <w:p w:rsidR="00432949" w:rsidRPr="00B43BDD" w:rsidRDefault="00432949" w:rsidP="0043294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Publicación del primer catálogo para </w:t>
            </w:r>
            <w:proofErr w:type="spellStart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>Cassidinae</w:t>
            </w:r>
            <w:proofErr w:type="spellEnd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 </w:t>
            </w:r>
            <w:proofErr w:type="spellStart"/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>str</w:t>
            </w:r>
            <w:proofErr w:type="spellEnd"/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32949" w:rsidRPr="00B43BDD" w:rsidTr="00432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</w:tcPr>
          <w:p w:rsidR="00432949" w:rsidRPr="00B43BDD" w:rsidRDefault="00432949" w:rsidP="004329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Spaeth</w:t>
            </w:r>
            <w:proofErr w:type="spellEnd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, 1942</w:t>
            </w:r>
          </w:p>
        </w:tc>
        <w:tc>
          <w:tcPr>
            <w:tcW w:w="6557" w:type="dxa"/>
            <w:shd w:val="clear" w:color="auto" w:fill="auto"/>
          </w:tcPr>
          <w:p w:rsidR="00432949" w:rsidRPr="00B43BDD" w:rsidRDefault="00432949" w:rsidP="0043294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Monografía para </w:t>
            </w:r>
            <w:proofErr w:type="spellStart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>Cassidinae</w:t>
            </w:r>
            <w:proofErr w:type="spellEnd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 </w:t>
            </w:r>
            <w:proofErr w:type="spellStart"/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>str</w:t>
            </w:r>
            <w:proofErr w:type="spellEnd"/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32949" w:rsidRPr="00B43BDD" w:rsidRDefault="00432949" w:rsidP="0043294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43BDD">
              <w:rPr>
                <w:rFonts w:ascii="Times New Roman" w:hAnsi="Times New Roman" w:cs="Times New Roman"/>
                <w:sz w:val="24"/>
                <w:szCs w:val="24"/>
              </w:rPr>
              <w:t>Documento no publicado y destruido en la segunda guerra mundial.</w:t>
            </w:r>
          </w:p>
        </w:tc>
      </w:tr>
      <w:tr w:rsidR="00432949" w:rsidRPr="00B43BDD" w:rsidTr="00432949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</w:tcPr>
          <w:p w:rsidR="00432949" w:rsidRPr="00B43BDD" w:rsidRDefault="00432949" w:rsidP="004329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Hinks</w:t>
            </w:r>
            <w:proofErr w:type="spellEnd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, 1952</w:t>
            </w:r>
          </w:p>
        </w:tc>
        <w:tc>
          <w:tcPr>
            <w:tcW w:w="6557" w:type="dxa"/>
          </w:tcPr>
          <w:p w:rsidR="00432949" w:rsidRPr="00B43BDD" w:rsidRDefault="00432949" w:rsidP="0043294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Con base en una copia de </w:t>
            </w:r>
            <w:proofErr w:type="spellStart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Spaeth</w:t>
            </w:r>
            <w:proofErr w:type="spellEnd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(1942) se proponen 19 tribus y XX géneros para </w:t>
            </w:r>
            <w:proofErr w:type="spellStart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Cassidinae</w:t>
            </w:r>
            <w:proofErr w:type="spellEnd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B43B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 xml:space="preserve">s. </w:t>
            </w:r>
            <w:proofErr w:type="spellStart"/>
            <w:r w:rsidRPr="00B43B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str</w:t>
            </w:r>
            <w:proofErr w:type="spellEnd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 Designación de la especie tipo para cada género.</w:t>
            </w:r>
          </w:p>
        </w:tc>
      </w:tr>
      <w:tr w:rsidR="00432949" w:rsidRPr="00B43BDD" w:rsidTr="00432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</w:tcPr>
          <w:p w:rsidR="00432949" w:rsidRPr="00B43BDD" w:rsidRDefault="00432949" w:rsidP="004329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Borowiec</w:t>
            </w:r>
            <w:proofErr w:type="spellEnd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, 1995</w:t>
            </w:r>
          </w:p>
        </w:tc>
        <w:tc>
          <w:tcPr>
            <w:tcW w:w="6557" w:type="dxa"/>
            <w:shd w:val="clear" w:color="auto" w:fill="auto"/>
          </w:tcPr>
          <w:p w:rsidR="00432949" w:rsidRPr="00B43BDD" w:rsidRDefault="00432949" w:rsidP="0043294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Publicación del catálogo para </w:t>
            </w:r>
            <w:proofErr w:type="spellStart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Cassidinae</w:t>
            </w:r>
            <w:proofErr w:type="spellEnd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B43B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 xml:space="preserve">s. </w:t>
            </w:r>
            <w:proofErr w:type="spellStart"/>
            <w:r w:rsidRPr="00B43B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str</w:t>
            </w:r>
            <w:proofErr w:type="spellEnd"/>
            <w:r w:rsidRPr="00B43B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432949" w:rsidRPr="00B43BDD" w:rsidTr="0043294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</w:tcPr>
          <w:p w:rsidR="00432949" w:rsidRPr="00B43BDD" w:rsidRDefault="00432949" w:rsidP="004329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D64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Staines</w:t>
            </w:r>
            <w:proofErr w:type="spellEnd"/>
            <w:r w:rsidRPr="00D64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, 2002</w:t>
            </w:r>
          </w:p>
        </w:tc>
        <w:tc>
          <w:tcPr>
            <w:tcW w:w="6557" w:type="dxa"/>
          </w:tcPr>
          <w:p w:rsidR="00432949" w:rsidRPr="00B43BDD" w:rsidRDefault="00432949" w:rsidP="0043294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Publicación de la monografía para las tribus y géneros de </w:t>
            </w:r>
            <w:proofErr w:type="spellStart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>Hispinae</w:t>
            </w:r>
            <w:proofErr w:type="spellEnd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 </w:t>
            </w:r>
            <w:proofErr w:type="spellStart"/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>str</w:t>
            </w:r>
            <w:proofErr w:type="spellEnd"/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gramStart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</w:t>
            </w:r>
            <w:proofErr w:type="gramEnd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América.</w:t>
            </w:r>
          </w:p>
        </w:tc>
      </w:tr>
      <w:tr w:rsidR="00432949" w:rsidRPr="00B43BDD" w:rsidTr="00432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</w:tcPr>
          <w:p w:rsidR="00432949" w:rsidRPr="00B43BDD" w:rsidRDefault="00432949" w:rsidP="004329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Borowiec</w:t>
            </w:r>
            <w:proofErr w:type="spellEnd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y </w:t>
            </w:r>
            <w:proofErr w:type="spellStart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Switojanska</w:t>
            </w:r>
            <w:proofErr w:type="spellEnd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, 2016</w:t>
            </w:r>
          </w:p>
        </w:tc>
        <w:tc>
          <w:tcPr>
            <w:tcW w:w="6557" w:type="dxa"/>
            <w:shd w:val="clear" w:color="auto" w:fill="auto"/>
          </w:tcPr>
          <w:p w:rsidR="00432949" w:rsidRPr="00B43BDD" w:rsidRDefault="00432949" w:rsidP="0043294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Catálogo electrónico para </w:t>
            </w:r>
            <w:proofErr w:type="spellStart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>Cassidinae</w:t>
            </w:r>
            <w:proofErr w:type="spellEnd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 </w:t>
            </w:r>
            <w:proofErr w:type="spellStart"/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>str</w:t>
            </w:r>
            <w:proofErr w:type="spellEnd"/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32949" w:rsidRPr="00B43BDD" w:rsidTr="00432949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</w:tcPr>
          <w:p w:rsidR="00432949" w:rsidRPr="00B43BDD" w:rsidRDefault="00432949" w:rsidP="004329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Staines</w:t>
            </w:r>
            <w:proofErr w:type="spellEnd"/>
            <w:r w:rsidRPr="00B4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, 2016</w:t>
            </w:r>
          </w:p>
        </w:tc>
        <w:tc>
          <w:tcPr>
            <w:tcW w:w="6557" w:type="dxa"/>
          </w:tcPr>
          <w:p w:rsidR="00432949" w:rsidRPr="00B43BDD" w:rsidRDefault="00432949" w:rsidP="0043294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Catálogo electrónico para </w:t>
            </w:r>
            <w:proofErr w:type="spellStart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>Hispinae</w:t>
            </w:r>
            <w:proofErr w:type="spellEnd"/>
            <w:r w:rsidRPr="00B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 </w:t>
            </w:r>
            <w:proofErr w:type="spellStart"/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>str</w:t>
            </w:r>
            <w:proofErr w:type="spellEnd"/>
            <w:r w:rsidRPr="00B43BD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432949" w:rsidRDefault="00432949">
      <w:r>
        <w:rPr>
          <w:rFonts w:ascii="Times New Roman" w:hAnsi="Times New Roman" w:cs="Times New Roman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BEEFE" wp14:editId="57DC3E78">
                <wp:simplePos x="0" y="0"/>
                <wp:positionH relativeFrom="column">
                  <wp:posOffset>-53340</wp:posOffset>
                </wp:positionH>
                <wp:positionV relativeFrom="paragraph">
                  <wp:posOffset>-283845</wp:posOffset>
                </wp:positionV>
                <wp:extent cx="4457700" cy="342900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949" w:rsidRDefault="00432949" w:rsidP="00432949">
                            <w:r>
                              <w:t xml:space="preserve">Cuadro 1. Eventos taxonómicos más relevantes para </w:t>
                            </w:r>
                            <w:proofErr w:type="spellStart"/>
                            <w:r>
                              <w:t>Cassidinae</w:t>
                            </w:r>
                            <w:proofErr w:type="spellEnd"/>
                            <w:r>
                              <w:t xml:space="preserve"> [8, 9-17].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2pt;margin-top:-22.35pt;width:35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" filled="f" stroked="f">
                <v:textbox>
                  <w:txbxContent>
                    <w:p w:rsidR="00432949" w:rsidRDefault="00432949" w:rsidP="00432949">
                      <w:r>
                        <w:t xml:space="preserve">Cuadro 1. Eventos taxonómicos más relevantes para </w:t>
                      </w:r>
                      <w:proofErr w:type="spellStart"/>
                      <w:r>
                        <w:t>Cassidinae</w:t>
                      </w:r>
                      <w:proofErr w:type="spellEnd"/>
                      <w:r>
                        <w:t xml:space="preserve"> [8, 9-17].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2949" w:rsidRDefault="00432949"/>
    <w:p w:rsidR="00432949" w:rsidRDefault="00432949"/>
    <w:p w:rsidR="00432949" w:rsidRDefault="00432949"/>
    <w:p w:rsidR="00432949" w:rsidRDefault="00432949"/>
    <w:p w:rsidR="00432949" w:rsidRDefault="00432949"/>
    <w:p w:rsidR="00432949" w:rsidRDefault="00432949"/>
    <w:p w:rsidR="00432949" w:rsidRDefault="00432949"/>
    <w:p w:rsidR="00432949" w:rsidRDefault="00432949"/>
    <w:p w:rsidR="00432949" w:rsidRDefault="00432949"/>
    <w:p w:rsidR="00432949" w:rsidRDefault="00432949">
      <w:bookmarkStart w:id="0" w:name="_GoBack"/>
      <w:bookmarkEnd w:id="0"/>
      <w:r w:rsidRPr="007E565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7141A" wp14:editId="567B1CFC">
                <wp:simplePos x="0" y="0"/>
                <wp:positionH relativeFrom="column">
                  <wp:posOffset>-124754</wp:posOffset>
                </wp:positionH>
                <wp:positionV relativeFrom="paragraph">
                  <wp:posOffset>82389</wp:posOffset>
                </wp:positionV>
                <wp:extent cx="5977719" cy="1403985"/>
                <wp:effectExtent l="0" t="0" r="0" b="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71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949" w:rsidRPr="00432E2C" w:rsidRDefault="00432949" w:rsidP="004329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2E2C">
                              <w:rPr>
                                <w:rFonts w:ascii="Times New Roman" w:hAnsi="Times New Roman" w:cs="Times New Roman"/>
                              </w:rPr>
                              <w:t xml:space="preserve">Cuadro 2. Número de especies, géneros y  distribución de </w:t>
                            </w:r>
                            <w:proofErr w:type="spellStart"/>
                            <w:r w:rsidRPr="00432E2C">
                              <w:rPr>
                                <w:rFonts w:ascii="Times New Roman" w:hAnsi="Times New Roman" w:cs="Times New Roman"/>
                              </w:rPr>
                              <w:t>Cassid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 w:rsidRPr="00432E2C">
                              <w:rPr>
                                <w:rFonts w:ascii="Times New Roman" w:hAnsi="Times New Roman" w:cs="Times New Roman"/>
                              </w:rPr>
                              <w:t>nae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432E2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Modificado 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Chaboo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(2007)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9.8pt;margin-top:6.5pt;width:470.7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" filled="f" stroked="f">
                <v:textbox style="mso-fit-shape-to-text:t">
                  <w:txbxContent>
                    <w:p w:rsidR="00432949" w:rsidRPr="00432E2C" w:rsidRDefault="00432949" w:rsidP="0043294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32E2C">
                        <w:rPr>
                          <w:rFonts w:ascii="Times New Roman" w:hAnsi="Times New Roman" w:cs="Times New Roman"/>
                        </w:rPr>
                        <w:t xml:space="preserve">Cuadro 2. Número de especies, géneros y  distribución de </w:t>
                      </w:r>
                      <w:proofErr w:type="spellStart"/>
                      <w:r w:rsidRPr="00432E2C">
                        <w:rPr>
                          <w:rFonts w:ascii="Times New Roman" w:hAnsi="Times New Roman" w:cs="Times New Roman"/>
                        </w:rPr>
                        <w:t>Cassid</w:t>
                      </w:r>
                      <w:r>
                        <w:rPr>
                          <w:rFonts w:ascii="Times New Roman" w:hAnsi="Times New Roman" w:cs="Times New Roman"/>
                        </w:rPr>
                        <w:t>i</w:t>
                      </w:r>
                      <w:r w:rsidRPr="00432E2C">
                        <w:rPr>
                          <w:rFonts w:ascii="Times New Roman" w:hAnsi="Times New Roman" w:cs="Times New Roman"/>
                        </w:rPr>
                        <w:t>nae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432E2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Modificado de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Chaboo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(2007)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1416"/>
        <w:gridCol w:w="1443"/>
        <w:gridCol w:w="3636"/>
      </w:tblGrid>
      <w:tr w:rsidR="00432949" w:rsidRPr="005E6959" w:rsidTr="006970B8">
        <w:trPr>
          <w:trHeight w:val="315"/>
        </w:trPr>
        <w:tc>
          <w:tcPr>
            <w:tcW w:w="141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Tribu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No. géneros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No. especies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Distribución</w:t>
            </w:r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tcBorders>
              <w:top w:val="single" w:sz="4" w:space="0" w:color="auto"/>
            </w:tcBorders>
            <w:noWrap/>
            <w:vAlign w:val="center"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Alurnini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</w:tcBorders>
            <w:noWrap/>
            <w:vAlign w:val="center"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797" w:type="pct"/>
            <w:tcBorders>
              <w:top w:val="single" w:sz="4" w:space="0" w:color="auto"/>
            </w:tcBorders>
            <w:noWrap/>
            <w:vAlign w:val="center"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2008" w:type="pct"/>
            <w:tcBorders>
              <w:top w:val="single" w:sz="4" w:space="0" w:color="auto"/>
            </w:tcBorders>
            <w:noWrap/>
            <w:vAlign w:val="center"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Neotropical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Anisoderini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75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Oriental, </w:t>
            </w: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Paleártica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Aproidini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Austral</w:t>
            </w:r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Arescini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Neotropical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Aspidimorphini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281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Etiópica, Oriental</w:t>
            </w:r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Basioprionotini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81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Etiópica , Oriental, </w:t>
            </w: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Paleártica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Botryonopini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40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Etiópica, Oriental</w:t>
            </w:r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Callispini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173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Etiópica, Oriental</w:t>
            </w:r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Callohispini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Etiópica</w:t>
            </w:r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Cassidini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1281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Cosmopolita</w:t>
            </w:r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Chalepini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MX"/>
              </w:rPr>
              <w:t>57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738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Neártica</w:t>
            </w:r>
            <w:proofErr w:type="spellEnd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, </w:t>
            </w: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Neotropical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Coelaenomenoderini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73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Austral, Oriental</w:t>
            </w:r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Cryptonychini</w:t>
            </w:r>
            <w:proofErr w:type="spellEnd"/>
          </w:p>
        </w:tc>
        <w:tc>
          <w:tcPr>
            <w:tcW w:w="782" w:type="pct"/>
            <w:noWrap/>
            <w:vAlign w:val="center"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797" w:type="pct"/>
            <w:noWrap/>
            <w:vAlign w:val="center"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138</w:t>
            </w:r>
          </w:p>
        </w:tc>
        <w:tc>
          <w:tcPr>
            <w:tcW w:w="2008" w:type="pct"/>
            <w:noWrap/>
            <w:vAlign w:val="center"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Austral, Etiópica, Oriental</w:t>
            </w:r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Delocraniini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Neotropical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Dorynotini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47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Neotropical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Eugenysini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35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Neotropical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Eurispini</w:t>
            </w:r>
            <w:proofErr w:type="spellEnd"/>
          </w:p>
        </w:tc>
        <w:tc>
          <w:tcPr>
            <w:tcW w:w="782" w:type="pct"/>
            <w:noWrap/>
            <w:vAlign w:val="center"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797" w:type="pct"/>
            <w:noWrap/>
            <w:vAlign w:val="center"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2008" w:type="pct"/>
            <w:noWrap/>
            <w:vAlign w:val="center"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Austral, Oriental</w:t>
            </w:r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Exothispini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Etiópica</w:t>
            </w:r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Goniocheniini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Neotropical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Gonophorini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290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Austral, Oriental</w:t>
            </w:r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Hemisphaerotini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42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Neotropical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Hipoleptini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Neotropical</w:t>
            </w:r>
            <w:proofErr w:type="spellEnd"/>
          </w:p>
        </w:tc>
      </w:tr>
      <w:tr w:rsidR="00432949" w:rsidRPr="005E6959" w:rsidTr="006970B8">
        <w:trPr>
          <w:trHeight w:val="436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Hispini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611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Austral, Etiópica, </w:t>
            </w: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Paleártica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Hybosispini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Neotropical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Imatidiini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956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Neotropical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Ischyrosonychini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66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Neártica</w:t>
            </w:r>
            <w:proofErr w:type="spellEnd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, </w:t>
            </w: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Neotropical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Leptispini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67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Austral, Etiópica, </w:t>
            </w: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Paleártica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Mesomphaliini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528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Neártica</w:t>
            </w:r>
            <w:proofErr w:type="spellEnd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, </w:t>
            </w: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Neotropical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Notosacanthini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254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Etiópica, Oriental, </w:t>
            </w: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Paleártica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Omocerini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139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Neotropical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Oncocephalini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72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Austral, Etiópica, </w:t>
            </w: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Paleártica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Promecothecini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34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Austral, Etiópica, </w:t>
            </w: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Paleártica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Prospodontini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Neotropical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Sceloenoplini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219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Neotropical</w:t>
            </w:r>
            <w:proofErr w:type="spellEnd"/>
          </w:p>
        </w:tc>
      </w:tr>
      <w:tr w:rsidR="00432949" w:rsidRPr="005E6959" w:rsidTr="006970B8">
        <w:trPr>
          <w:trHeight w:val="315"/>
        </w:trPr>
        <w:tc>
          <w:tcPr>
            <w:tcW w:w="1413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Spilophorini</w:t>
            </w:r>
            <w:proofErr w:type="spellEnd"/>
          </w:p>
        </w:tc>
        <w:tc>
          <w:tcPr>
            <w:tcW w:w="782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797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E6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67</w:t>
            </w:r>
          </w:p>
        </w:tc>
        <w:tc>
          <w:tcPr>
            <w:tcW w:w="2008" w:type="pct"/>
            <w:noWrap/>
            <w:vAlign w:val="center"/>
            <w:hideMark/>
          </w:tcPr>
          <w:p w:rsidR="00432949" w:rsidRPr="005E6959" w:rsidRDefault="00432949" w:rsidP="00697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E695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Neotropical</w:t>
            </w:r>
            <w:proofErr w:type="spellEnd"/>
          </w:p>
        </w:tc>
      </w:tr>
    </w:tbl>
    <w:p w:rsidR="00432949" w:rsidRDefault="00432949"/>
    <w:p w:rsidR="00432949" w:rsidRDefault="00432949"/>
    <w:p w:rsidR="00092E1D" w:rsidRDefault="00432949"/>
    <w:sectPr w:rsidR="00092E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49"/>
    <w:rsid w:val="00432949"/>
    <w:rsid w:val="00526FEB"/>
    <w:rsid w:val="00AA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9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32949"/>
    <w:pPr>
      <w:spacing w:after="0" w:line="240" w:lineRule="auto"/>
    </w:pPr>
  </w:style>
  <w:style w:type="table" w:styleId="Sombreadomedio2-nfasis6">
    <w:name w:val="Medium Shading 2 Accent 6"/>
    <w:basedOn w:val="Tablaelegante"/>
    <w:uiPriority w:val="64"/>
    <w:rsid w:val="004329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ap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elegante">
    <w:name w:val="Table Elegant"/>
    <w:basedOn w:val="Tablanormal"/>
    <w:uiPriority w:val="99"/>
    <w:semiHidden/>
    <w:unhideWhenUsed/>
    <w:rsid w:val="0043294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59"/>
    <w:rsid w:val="0043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9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32949"/>
    <w:pPr>
      <w:spacing w:after="0" w:line="240" w:lineRule="auto"/>
    </w:pPr>
  </w:style>
  <w:style w:type="table" w:styleId="Sombreadomedio2-nfasis6">
    <w:name w:val="Medium Shading 2 Accent 6"/>
    <w:basedOn w:val="Tablaelegante"/>
    <w:uiPriority w:val="64"/>
    <w:rsid w:val="004329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ap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elegante">
    <w:name w:val="Table Elegant"/>
    <w:basedOn w:val="Tablanormal"/>
    <w:uiPriority w:val="99"/>
    <w:semiHidden/>
    <w:unhideWhenUsed/>
    <w:rsid w:val="0043294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59"/>
    <w:rsid w:val="0043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SLP</dc:creator>
  <cp:lastModifiedBy>SLP</cp:lastModifiedBy>
  <cp:revision>1</cp:revision>
  <dcterms:created xsi:type="dcterms:W3CDTF">2016-10-17T22:52:00Z</dcterms:created>
  <dcterms:modified xsi:type="dcterms:W3CDTF">2016-10-17T22:56:00Z</dcterms:modified>
</cp:coreProperties>
</file>